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84" w:rsidRPr="00F43084" w:rsidRDefault="00F43084" w:rsidP="00F43084">
      <w:pPr>
        <w:spacing w:after="300" w:line="360" w:lineRule="atLeast"/>
        <w:jc w:val="center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  <w:t>Компенсация части р</w:t>
      </w:r>
      <w:r w:rsidRPr="00F43084"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  <w:t>одительск</w:t>
      </w:r>
      <w:r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  <w:t>ой</w:t>
      </w:r>
      <w:r w:rsidRPr="00F43084"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  <w:t xml:space="preserve"> плат</w:t>
      </w:r>
      <w:r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  <w:t>ы</w:t>
      </w:r>
      <w:r w:rsidRPr="00F43084"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ru-RU"/>
        </w:rPr>
        <w:t xml:space="preserve"> 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Уважаемые родители!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целях материальной поддержки воспитания детей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</w:t>
      </w: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посещающих образовательные учреждения, реализующих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(далее </w:t>
      </w:r>
      <w:proofErr w:type="gramStart"/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–к</w:t>
      </w:r>
      <w:proofErr w:type="gramEnd"/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омпенсация)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первого ребенка в размере 20% размера внесенной ими родительской платы, взимаемой за содержание ребенка в образовательном учреждении,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второго ребенк</w:t>
      </w:r>
      <w:proofErr w:type="gramStart"/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а-</w:t>
      </w:r>
      <w:proofErr w:type="gramEnd"/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 размере 50 %.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третьего и последующих детей – в размере 70 %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Порядок обращения за компенсацией, а также порядок её выплаты устанавливается органами государственной власти субъектов Российской Федерации.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Финансирование расходов, связанных с предоставлением компенсации, является расходным обязательством субъектов Российской Федерации.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Размер субсидии, выделяемых их федерального бюджета бюджетов субъектов Российской Федерации в соответствии с данной статьей на выплату компенсации части родительской платы, фактически взимаемой за содержание ребенка в образовательных учреждениях, реализующих основную общеобразовательную программу дошкольного образования, рассчитывается исходя из среднего сложившегося в субъекте Российской Федерации размера родительской платы.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получения компенсации части родительской платы необходимо предоставить в МАДОУ пакет документов: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1. Заявление на имя заведующего МАДОУ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2. Копия паспорта заявителя,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3. Копии свидетельств о рождении всех детей в семье,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4. Реквизиты счета, открытого получателем в Сберегательном банке РФ (пластиковая карта)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</w:p>
    <w:p w:rsidR="004F4022" w:rsidRDefault="004F4022"/>
    <w:sectPr w:rsidR="004F4022" w:rsidSect="004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84"/>
    <w:rsid w:val="00496A2B"/>
    <w:rsid w:val="004F4022"/>
    <w:rsid w:val="00F4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22"/>
  </w:style>
  <w:style w:type="paragraph" w:styleId="3">
    <w:name w:val="heading 3"/>
    <w:basedOn w:val="a"/>
    <w:link w:val="30"/>
    <w:uiPriority w:val="9"/>
    <w:qFormat/>
    <w:rsid w:val="00F43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2015-01-30T16:14:00Z</dcterms:created>
  <dcterms:modified xsi:type="dcterms:W3CDTF">2015-01-30T16:16:00Z</dcterms:modified>
</cp:coreProperties>
</file>